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:rsidR="00447304" w:rsidRPr="00210096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:  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:rsidR="00EC7F6E" w:rsidRPr="00210096" w:rsidRDefault="003F7140" w:rsidP="003F7140">
      <w:pPr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โครงการต่อเนื่อง…….ระบุชื่อโครงการเดิม…………</w:t>
      </w:r>
    </w:p>
    <w:p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957B33" w:rsidRDefault="00E60AF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47304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ความ</w:t>
      </w:r>
      <w:r w:rsidR="002B38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เชื่อมโยงมาตรฐานการจัดการศึกษาระดับอุดมศึกษา</w:t>
      </w:r>
      <w:r w:rsidR="00FE292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พ.ศ.2565</w:t>
      </w:r>
    </w:p>
    <w:p w:rsidR="002B380A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5.1 วัตถุประสงค์ของการจัดการศึกษาระดับอุดมศึกษา </w:t>
      </w:r>
      <w:r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(1โครงการสามารถเลือกได้1ด้าน)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bookmarkStart w:id="0" w:name="_Hlk148520285"/>
      <w:r w:rsidRPr="00FE29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 w:rsidRPr="00FE292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bookmarkEnd w:id="0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ด้านการจัดการเรียนการสอน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ด้านการวิจัยและการสร้างนวัตกรรม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ด้านการบริการวิชาการแก่สังคม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ด้านการทำนุบำรุงศิลปะและวัฒนธรรม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ด้านบริหารจัดการ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5.2 ผลลัพธ์ในด้านที่สำคัญของการจัดการศึกษาระดับอุดมศึกษา </w:t>
      </w:r>
      <w:r w:rsidRPr="001365DA">
        <w:rPr>
          <w:rFonts w:ascii="TH SarabunPSK" w:hAnsi="TH SarabunPSK" w:cs="TH SarabunPSK"/>
          <w:i/>
          <w:iCs/>
          <w:color w:val="FF0000"/>
          <w:szCs w:val="24"/>
          <w:cs/>
        </w:rPr>
        <w:t>(1โครงการสามารถเลือกได้</w:t>
      </w:r>
      <w:r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มากกว่า</w:t>
      </w:r>
      <w:r w:rsidRPr="001365DA">
        <w:rPr>
          <w:rFonts w:ascii="TH SarabunPSK" w:hAnsi="TH SarabunPSK" w:cs="TH SarabunPSK"/>
          <w:i/>
          <w:iCs/>
          <w:color w:val="FF0000"/>
          <w:szCs w:val="24"/>
          <w:cs/>
        </w:rPr>
        <w:t>1</w:t>
      </w:r>
      <w:r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</w:t>
      </w:r>
      <w:r w:rsidR="00782204" w:rsidRP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 </w:t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ผลลัพธ์ด้านการเรียนรู้ของผู้เรียน ด้านการวิจัยและการสร้างนวัตกรรม ด้านการบริการวิชาการ ด้านศิลปะและวัฒนธรรม และผลลัพธ์ตามพันธกิจที่สถาบันอุดมศึกษาประกาศต่อสาธรณะ</w:t>
      </w:r>
    </w:p>
    <w:p w:rsidR="00FE2922" w:rsidRDefault="00FE292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E2922">
        <w:rPr>
          <w:rFonts w:ascii="TH SarabunPSK" w:hAnsi="TH SarabunPSK" w:cs="TH SarabunPSK"/>
          <w:color w:val="000000"/>
          <w:sz w:val="30"/>
          <w:szCs w:val="30"/>
          <w:cs/>
        </w:rPr>
        <w:t xml:space="preserve">  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A316B">
        <w:rPr>
          <w:rFonts w:ascii="TH SarabunPSK" w:hAnsi="TH SarabunPSK" w:cs="TH SarabunPSK" w:hint="cs"/>
          <w:color w:val="000000"/>
          <w:sz w:val="30"/>
          <w:szCs w:val="30"/>
          <w:cs/>
        </w:rPr>
        <w:t>ผลลัพธ์ด้านการทำประโยชน์ให้ท้องถิ่นและสังคม</w:t>
      </w:r>
    </w:p>
    <w:p w:rsidR="00AA316B" w:rsidRDefault="00AA316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A316B">
        <w:rPr>
          <w:rFonts w:ascii="TH SarabunPSK" w:hAnsi="TH SarabunPSK" w:cs="TH SarabunPSK"/>
          <w:color w:val="000000"/>
          <w:sz w:val="30"/>
          <w:szCs w:val="30"/>
          <w:cs/>
        </w:rPr>
        <w:t xml:space="preserve">  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ผลลัพธ์ด้านความพึงพอใจและความผูกพันของผู้เรียนและผู้มีส่วนได้ส่วนเสีย</w:t>
      </w:r>
    </w:p>
    <w:p w:rsidR="00AA316B" w:rsidRDefault="00AA316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A316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A316B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ผลลัพธ์ด้านบุคลากร ทั้งด้านอัตรากำลังและขีดความสามารถของบุคลากร ด้านสภาพแวดล้อมการทำงาน ด้านความมั่นคงในอาชีพ ด้านสวัสดิการและผลประโยชน์ตอบแทน</w:t>
      </w: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</w:t>
      </w: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ผลลัพธ์ด้านการนำองค์การ การกำกับดูแล และการนำกลยุทธ์ไปปฏิบัติ</w:t>
      </w: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2204">
        <w:rPr>
          <w:rFonts w:ascii="TH SarabunPSK" w:hAnsi="TH SarabunPSK" w:cs="TH SarabunPSK"/>
          <w:color w:val="000000"/>
          <w:sz w:val="30"/>
          <w:szCs w:val="30"/>
          <w:cs/>
        </w:rPr>
        <w:t>[      ]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ผลลัพธ์ด้านการเงิน การงบประมาณ และความคงอยู่หรือเพิ่มขึ้นของผู้รับบริการ</w:t>
      </w: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782204" w:rsidRPr="0032542D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lastRenderedPageBreak/>
        <w:t xml:space="preserve">6. ความเชื่อมโยงผลลัพธ์การเรียนรู้ตามมาตรฐานคุณวุฒิระดับอุดมศึกษา </w:t>
      </w:r>
      <w:r w:rsidRPr="0032542D">
        <w:rPr>
          <w:rFonts w:ascii="TH SarabunPSK" w:hAnsi="TH SarabunPSK" w:cs="TH SarabunPSK" w:hint="cs"/>
          <w:color w:val="FF0000"/>
          <w:szCs w:val="24"/>
          <w:u w:val="single"/>
          <w:cs/>
        </w:rPr>
        <w:t xml:space="preserve">กรณีกลุ่มเป้าหมายเป็นนิสิต  </w:t>
      </w:r>
      <w:r w:rsidRPr="0032542D">
        <w:rPr>
          <w:rFonts w:ascii="TH SarabunPSK" w:hAnsi="TH SarabunPSK" w:cs="TH SarabunPSK"/>
          <w:color w:val="FF0000"/>
          <w:szCs w:val="24"/>
          <w:cs/>
        </w:rPr>
        <w:t>(</w:t>
      </w:r>
      <w:r w:rsidRPr="0032542D">
        <w:rPr>
          <w:rFonts w:ascii="TH SarabunPSK" w:hAnsi="TH SarabunPSK" w:cs="TH SarabunPSK"/>
          <w:i/>
          <w:iCs/>
          <w:color w:val="FF0000"/>
          <w:szCs w:val="24"/>
          <w:cs/>
        </w:rPr>
        <w:t>1โครงการสามารถเลือกได้มากกว่า1ผลลัพธ์)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782204" w:rsidTr="00782204">
        <w:tc>
          <w:tcPr>
            <w:tcW w:w="4627" w:type="dxa"/>
          </w:tcPr>
          <w:p w:rsidR="00782204" w:rsidRPr="00782204" w:rsidRDefault="00782204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220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6.1 มาตรฐานคุณวุฒิระดับอุดมศึกษา พ.ศ.2552</w:t>
            </w:r>
          </w:p>
        </w:tc>
        <w:tc>
          <w:tcPr>
            <w:tcW w:w="4627" w:type="dxa"/>
          </w:tcPr>
          <w:p w:rsidR="00782204" w:rsidRPr="00782204" w:rsidRDefault="00782204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220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6.2 มาตรฐานคุณวุฒิระดับอุดมศึกษา พ.ศ.2565</w:t>
            </w:r>
          </w:p>
        </w:tc>
      </w:tr>
      <w:tr w:rsidR="00782204" w:rsidTr="00782204">
        <w:tc>
          <w:tcPr>
            <w:tcW w:w="4627" w:type="dxa"/>
          </w:tcPr>
          <w:p w:rsidR="00782204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      ) </w:t>
            </w:r>
            <w:r w:rsidR="007822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1.ด้านคุณธรรม จริยธรรม</w:t>
            </w:r>
          </w:p>
          <w:p w:rsidR="00782204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      ) </w:t>
            </w:r>
            <w:r w:rsidR="007822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ด้านความรู้</w:t>
            </w:r>
          </w:p>
          <w:p w:rsidR="00AD6E63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3. ด้านทักษะทางปัญญา</w:t>
            </w:r>
          </w:p>
          <w:p w:rsidR="003D7C88" w:rsidRDefault="00AD6E63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4. ด้านทักษะความสัมพันธ</w:t>
            </w:r>
            <w:r w:rsidR="003D7C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ระหว่างบุคคลและ</w:t>
            </w:r>
            <w:r w:rsidR="003D7C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  <w:p w:rsidR="00AD6E63" w:rsidRDefault="003D7C88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</w:t>
            </w:r>
            <w:r w:rsidR="00AD6E6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ความรับผิดชอบ</w:t>
            </w:r>
          </w:p>
          <w:p w:rsidR="003D7C88" w:rsidRDefault="003D7C88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5. ด้านทักษะการวิเคราะห์เชิงตัวเลข การสื่อสาร</w:t>
            </w:r>
          </w:p>
          <w:p w:rsidR="00782204" w:rsidRPr="00782204" w:rsidRDefault="003D7C88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และการใช้เทคโนโลยีสารสนเทศ</w:t>
            </w:r>
          </w:p>
        </w:tc>
        <w:tc>
          <w:tcPr>
            <w:tcW w:w="4627" w:type="dxa"/>
          </w:tcPr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1.ด้านความรู้</w:t>
            </w:r>
          </w:p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2. ด้านทักษะ</w:t>
            </w:r>
          </w:p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3. ด้านจริยธรรม</w:t>
            </w:r>
          </w:p>
          <w:p w:rsidR="003D7C88" w:rsidRDefault="003D7C88" w:rsidP="003D7C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    ) 4. ด้านลักษณะบุคคล</w:t>
            </w:r>
          </w:p>
          <w:p w:rsidR="00782204" w:rsidRPr="00782204" w:rsidRDefault="00782204" w:rsidP="00D83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782204" w:rsidRPr="00782204" w:rsidRDefault="007822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</w:p>
    <w:p w:rsidR="00A66473" w:rsidRPr="00A66473" w:rsidRDefault="00C40440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E73446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ความเชื่อมโยงทักษะตามมาตรฐานการพัฒนานิสิต </w:t>
      </w:r>
      <w:r w:rsidR="001365DA">
        <w:rPr>
          <w:rFonts w:ascii="TH SarabunPSK" w:hAnsi="TH SarabunPSK" w:cs="TH SarabunPSK" w:hint="cs"/>
          <w:b/>
          <w:bCs/>
          <w:color w:val="000000"/>
          <w:sz w:val="28"/>
          <w:cs/>
        </w:rPr>
        <w:t>10</w:t>
      </w:r>
      <w:r w:rsidR="00E73446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สามารถเลือก</w:t>
      </w:r>
      <w:r w:rsid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มกกว่า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1365DA">
        <w:rPr>
          <w:rFonts w:ascii="TH SarabunPSK" w:hAnsi="TH SarabunPSK" w:cs="TH SarabunPSK" w:hint="cs"/>
          <w:i/>
          <w:iCs/>
          <w:color w:val="FF0000"/>
          <w:szCs w:val="24"/>
          <w:cs/>
        </w:rPr>
        <w:t>1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ทักษะ)</w:t>
      </w:r>
    </w:p>
    <w:p w:rsidR="00E73446" w:rsidRPr="00E7344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 w:rsidR="00A6647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>1. การคิดเชิงวิเคราะห์ การตัดสินใจ การคาดการณ์อนาคต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>2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 xml:space="preserve">. ภาวะผู้นำ 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3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การแก้ไขปัญหาที่มีความซับซ้อน ปัญหาเฉพาะหน้า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C74CDA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4</w:t>
      </w:r>
      <w:r w:rsidRPr="00E73446">
        <w:rPr>
          <w:rFonts w:ascii="TH SarabunPSK" w:hAnsi="TH SarabunPSK" w:cs="TH SarabunPSK"/>
          <w:color w:val="000000"/>
          <w:sz w:val="28"/>
          <w:cs/>
        </w:rPr>
        <w:t>.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วุฒิภาวะ ความฉลาดทางอารมณ์ </w:t>
      </w:r>
    </w:p>
    <w:p w:rsid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5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6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การเรียนรู้ตลอดชีวิต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7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8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การสื่อสารอย่างสร้างสรรค์</w:t>
      </w:r>
    </w:p>
    <w:p w:rsidR="00E73446" w:rsidRPr="00A573D9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การบริหารเวลา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>10. ด้านอื่นๆ</w:t>
      </w:r>
      <w:r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p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511D3" w:rsidRPr="00A66473" w:rsidRDefault="001365DA" w:rsidP="00051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และสามารถศึกษาคำอธิบายเพิ่มเติมแต่ละเป้าหมายได้ที่ </w:t>
      </w:r>
      <w:r>
        <w:rPr>
          <w:rFonts w:ascii="TH SarabunPSK" w:hAnsi="TH SarabunPSK" w:cs="TH SarabunPSK"/>
          <w:i/>
          <w:iCs/>
          <w:color w:val="FF0000"/>
          <w:szCs w:val="24"/>
        </w:rPr>
        <w:t>www.msu.ac.th/msu-sdgs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415069" w:rsidRDefault="00415069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415069" w:rsidRDefault="00415069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415069" w:rsidRPr="00286477" w:rsidRDefault="001365DA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286477" w:rsidRPr="00286477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415069" w:rsidRPr="0028647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ความสอดคล้อง/ตอบสนองของโครงการกับแผนพัฒนาหน่วยงานและการประกันคุณภาพการศึกษา </w:t>
      </w:r>
    </w:p>
    <w:p w:rsidR="00415069" w:rsidRPr="00286477" w:rsidRDefault="00415069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6477">
        <w:rPr>
          <w:rFonts w:ascii="TH SarabunPSK" w:hAnsi="TH SarabunPSK" w:cs="TH SarabunPSK"/>
          <w:b/>
          <w:bCs/>
          <w:sz w:val="30"/>
          <w:szCs w:val="30"/>
        </w:rPr>
        <w:t xml:space="preserve">    (</w:t>
      </w:r>
      <w:r w:rsidRPr="00286477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โครงการที่เสนอขอหนึ่งโครงการอาจสามารถสอดคล้องและตอบสนองได้หลายส่วน)</w:t>
      </w:r>
    </w:p>
    <w:p w:rsidR="00286477" w:rsidRP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6477">
        <w:rPr>
          <w:rFonts w:ascii="TH SarabunPSK" w:hAnsi="TH SarabunPSK" w:cs="TH SarabunPSK"/>
          <w:b/>
          <w:bCs/>
          <w:sz w:val="30"/>
          <w:szCs w:val="30"/>
        </w:rPr>
        <w:tab/>
      </w:r>
      <w:r w:rsidR="001365DA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286477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286477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ยุทธศาสตร์การพัฒนา / ตัวชี้วัดความสำเร็จของโรงเรียน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56116F" w:rsidRPr="005558A3" w:rsidTr="0056116F">
        <w:tc>
          <w:tcPr>
            <w:tcW w:w="5382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</w:tr>
      <w:tr w:rsidR="0056116F" w:rsidRPr="005558A3" w:rsidTr="0056116F">
        <w:tc>
          <w:tcPr>
            <w:tcW w:w="5382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1  ผลิตนักเรียนที่มีศักยภาพทางวิชาการสูง และมีคุณลักษณะอันพึงประสงค์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2 สร้างงานวิจัยและนวัตกรรมเพื่อเป็นสถาบันต้นแบบด้านการเรียนการสอน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[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 ]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3 ให้บริการวิชาการและทำนุบำรุง</w:t>
            </w:r>
            <w:proofErr w:type="spellStart"/>
            <w:r w:rsidRPr="0056116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6116F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>[   ]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116F">
              <w:rPr>
                <w:rFonts w:ascii="TH SarabunPSK" w:hAnsi="TH SarabunPSK" w:cs="TH SarabunPSK"/>
                <w:sz w:val="28"/>
                <w:cs/>
              </w:rPr>
              <w:t>ยุทธศาสตร์ที่ 4 ส่งเสริมค่านิยมพื้นฐานของระบบผู้นำแบบเอื้ออำนวย โดยอาศัยแนวคิดแบบผู้นำร่วม (</w:t>
            </w:r>
            <w:r w:rsidRPr="0056116F">
              <w:rPr>
                <w:rFonts w:ascii="TH SarabunPSK" w:hAnsi="TH SarabunPSK" w:cs="TH SarabunPSK"/>
                <w:sz w:val="28"/>
              </w:rPr>
              <w:t>Collective Leader)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382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540"/>
                <w:tab w:val="left" w:pos="900"/>
                <w:tab w:val="left" w:pos="1080"/>
                <w:tab w:val="left" w:pos="1418"/>
                <w:tab w:val="left" w:pos="162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116F">
              <w:rPr>
                <w:rFonts w:ascii="TH SarabunPSK" w:hAnsi="TH SarabunPSK" w:cs="TH SarabunPSK"/>
                <w:sz w:val="28"/>
                <w:cs/>
              </w:rPr>
              <w:t>[  ] ยุทธศาสตร์ที่ 5 ยุทธศาสตร์ที่ 5  บริหารองค์กรเพื่อความเป็นโรงเรียนอัจฉริยะ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1365DA">
        <w:rPr>
          <w:rFonts w:ascii="TH SarabunPSK" w:hAnsi="TH SarabunPSK" w:cs="TH SarabunPSK"/>
          <w:b/>
          <w:bCs/>
          <w:sz w:val="28"/>
        </w:rPr>
        <w:t>9</w:t>
      </w:r>
      <w:r w:rsidRPr="00286477">
        <w:rPr>
          <w:rFonts w:ascii="TH SarabunPSK" w:hAnsi="TH SarabunPSK" w:cs="TH SarabunPSK"/>
          <w:b/>
          <w:bCs/>
          <w:sz w:val="28"/>
        </w:rPr>
        <w:t xml:space="preserve">.2 </w:t>
      </w:r>
      <w:r w:rsidRPr="00286477">
        <w:rPr>
          <w:rFonts w:ascii="TH SarabunPSK" w:hAnsi="TH SarabunPSK" w:cs="TH SarabunPSK"/>
          <w:b/>
          <w:bCs/>
          <w:sz w:val="28"/>
          <w:cs/>
        </w:rPr>
        <w:t>การประกันคุณภาพภายใน ระดับการศึกษาขั้นพื้นฐาน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56116F" w:rsidRPr="005558A3" w:rsidTr="0056116F">
        <w:trPr>
          <w:tblHeader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58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9CCFF"/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58A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56116F" w:rsidRPr="005558A3" w:rsidTr="0056116F">
        <w:trPr>
          <w:trHeight w:val="789"/>
        </w:trPr>
        <w:tc>
          <w:tcPr>
            <w:tcW w:w="5098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proofErr w:type="spellStart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>มฐ</w:t>
            </w:r>
            <w:proofErr w:type="spellEnd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 xml:space="preserve">. 1 </w:t>
            </w:r>
            <w:r w:rsidRPr="005558A3">
              <w:rPr>
                <w:rFonts w:ascii="TH SarabunPSK" w:hAnsi="TH SarabunPSK" w:cs="TH SarabunPSK" w:hint="cs"/>
                <w:color w:val="444444"/>
                <w:sz w:val="28"/>
                <w:cs/>
              </w:rPr>
              <w:t>คุณภาพผู้เรียน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[   ] </w:t>
            </w:r>
            <w:proofErr w:type="spellStart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>มฐ</w:t>
            </w:r>
            <w:proofErr w:type="spellEnd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 xml:space="preserve">. 2 </w:t>
            </w:r>
            <w:r w:rsidRPr="0056116F">
              <w:rPr>
                <w:rFonts w:ascii="TH SarabunPSK" w:hAnsi="TH SarabunPSK" w:cs="TH SarabunPSK"/>
                <w:color w:val="444444"/>
                <w:sz w:val="28"/>
                <w:cs/>
              </w:rPr>
              <w:t>กระบวนการบริหารและการจัดการ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16F" w:rsidRPr="005558A3" w:rsidTr="0056116F">
        <w:tc>
          <w:tcPr>
            <w:tcW w:w="5098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558A3">
              <w:rPr>
                <w:rFonts w:ascii="TH SarabunPSK" w:hAnsi="TH SarabunPSK" w:cs="TH SarabunPSK"/>
                <w:sz w:val="28"/>
                <w:cs/>
              </w:rPr>
              <w:t xml:space="preserve"> ] </w:t>
            </w:r>
            <w:proofErr w:type="spellStart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>มฐ</w:t>
            </w:r>
            <w:proofErr w:type="spellEnd"/>
            <w:r w:rsidRPr="005558A3">
              <w:rPr>
                <w:rFonts w:ascii="TH SarabunPSK" w:hAnsi="TH SarabunPSK" w:cs="TH SarabunPSK"/>
                <w:color w:val="444444"/>
                <w:sz w:val="28"/>
                <w:cs/>
              </w:rPr>
              <w:t xml:space="preserve">. </w:t>
            </w:r>
            <w:r w:rsidRPr="005558A3">
              <w:rPr>
                <w:rFonts w:ascii="TH SarabunPSK" w:hAnsi="TH SarabunPSK" w:cs="TH SarabunPSK" w:hint="cs"/>
                <w:color w:val="444444"/>
                <w:sz w:val="28"/>
                <w:cs/>
              </w:rPr>
              <w:t>3</w:t>
            </w:r>
            <w:r w:rsidRPr="005558A3">
              <w:rPr>
                <w:rFonts w:ascii="TH SarabunPSK" w:hAnsi="TH SarabunPSK" w:cs="TH SarabunPSK"/>
                <w:color w:val="444444"/>
                <w:sz w:val="28"/>
              </w:rPr>
              <w:t>  </w:t>
            </w:r>
            <w:r w:rsidRPr="0056116F">
              <w:rPr>
                <w:rFonts w:ascii="TH SarabunPSK" w:hAnsi="TH SarabunPSK" w:cs="TH SarabunPSK"/>
                <w:color w:val="444444"/>
                <w:sz w:val="28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6116F" w:rsidRPr="005558A3" w:rsidRDefault="0056116F" w:rsidP="00D42A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6477" w:rsidRPr="00286477" w:rsidRDefault="00286477" w:rsidP="004150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D833AA" w:rsidRPr="00210096" w:rsidRDefault="001365DA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5B74AE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0B561C" w:rsidRPr="00210096" w:rsidRDefault="00286477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เพื่อให้นิสิตที่เข้าร่วมโครงการมี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ความรู้ความเข้าใจ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ทักษะ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ในการประกันคุณภาพการศึกษา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2) ............................................</w:t>
      </w:r>
    </w:p>
    <w:p w:rsidR="00D833AA" w:rsidRPr="00210096" w:rsidRDefault="00D833AA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:rsidR="00BC4B53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 ซึ่งจะนำไปสู่ผลลัพธ์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outcome</w:t>
      </w:r>
      <w:r w:rsidR="00BD7548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) ได้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:rsidR="00E60AF4" w:rsidRPr="00E60AF4" w:rsidRDefault="00E60AF4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2"/>
          <w:szCs w:val="12"/>
        </w:rPr>
      </w:pPr>
    </w:p>
    <w:p w:rsidR="008C1F99" w:rsidRPr="00210096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1365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(ผลผลิต 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output</w:t>
      </w:r>
      <w:r w:rsidR="001365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596"/>
        <w:gridCol w:w="2256"/>
        <w:gridCol w:w="2059"/>
        <w:gridCol w:w="2132"/>
      </w:tblGrid>
      <w:tr w:rsidR="001365DA" w:rsidRPr="00510525" w:rsidTr="001365DA">
        <w:tc>
          <w:tcPr>
            <w:tcW w:w="450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9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5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59" w:type="dxa"/>
            <w:shd w:val="clear" w:color="auto" w:fill="auto"/>
          </w:tcPr>
          <w:p w:rsidR="001365DA" w:rsidRPr="001365DA" w:rsidRDefault="001365DA" w:rsidP="001365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65D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32" w:type="dxa"/>
          </w:tcPr>
          <w:p w:rsidR="001365DA" w:rsidRPr="001365DA" w:rsidRDefault="001365DA" w:rsidP="001365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65DA">
              <w:rPr>
                <w:rFonts w:ascii="TH SarabunPSK" w:hAnsi="TH SarabunPSK" w:cs="TH SarabunPSK"/>
                <w:b/>
                <w:bCs/>
                <w:cs/>
              </w:rPr>
              <w:t>เครื่องมือในการวัด</w:t>
            </w:r>
          </w:p>
        </w:tc>
      </w:tr>
      <w:tr w:rsidR="001365DA" w:rsidRPr="00510525" w:rsidTr="001365DA">
        <w:tc>
          <w:tcPr>
            <w:tcW w:w="450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259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ความรู้ความเข้าใจด้านการประกันคุณภาพการศึกษาของนิสิตที่เข้าร่วมโครงการ</w:t>
            </w:r>
          </w:p>
        </w:tc>
        <w:tc>
          <w:tcPr>
            <w:tcW w:w="2256" w:type="dxa"/>
            <w:shd w:val="clear" w:color="auto" w:fill="auto"/>
          </w:tcPr>
          <w:p w:rsidR="001365DA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ระบุข้อตามวัตถุประสงค์ในข้อ 11</w:t>
            </w:r>
          </w:p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เช่น ข้อ 1</w:t>
            </w:r>
          </w:p>
        </w:tc>
        <w:tc>
          <w:tcPr>
            <w:tcW w:w="2059" w:type="dxa"/>
            <w:shd w:val="clear" w:color="auto" w:fill="auto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เพิ่มขึ้นไม่น้อยกว่าร้อยละ </w:t>
            </w: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80</w:t>
            </w: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ของจำนวนนิสิต</w:t>
            </w:r>
          </w:p>
        </w:tc>
        <w:tc>
          <w:tcPr>
            <w:tcW w:w="2132" w:type="dxa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1365DA" w:rsidRPr="00510525" w:rsidTr="001365DA">
        <w:tc>
          <w:tcPr>
            <w:tcW w:w="450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2596" w:type="dxa"/>
            <w:shd w:val="clear" w:color="auto" w:fill="auto"/>
          </w:tcPr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ทักษะด้านการประกันคุณภาพการศึกษาของนิสิตที่เข้าร่วมโครงการ</w:t>
            </w:r>
          </w:p>
        </w:tc>
        <w:tc>
          <w:tcPr>
            <w:tcW w:w="2256" w:type="dxa"/>
            <w:shd w:val="clear" w:color="auto" w:fill="auto"/>
          </w:tcPr>
          <w:p w:rsidR="001365DA" w:rsidRPr="001365DA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ระบุข้อตามวัตถุประสงค์ในข้อ 11</w:t>
            </w:r>
          </w:p>
          <w:p w:rsidR="001365DA" w:rsidRPr="00510525" w:rsidRDefault="001365DA" w:rsidP="001365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เช่น ข้อ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ที่เข้าร่วม</w:t>
            </w:r>
          </w:p>
        </w:tc>
        <w:tc>
          <w:tcPr>
            <w:tcW w:w="2132" w:type="dxa"/>
          </w:tcPr>
          <w:p w:rsidR="001365DA" w:rsidRPr="001365DA" w:rsidRDefault="001365DA" w:rsidP="001365D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365DA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วิเคราะห์จากเอกสาร</w:t>
            </w:r>
          </w:p>
        </w:tc>
      </w:tr>
    </w:tbl>
    <w:p w:rsidR="0073364B" w:rsidRPr="00C548AF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Cs w:val="24"/>
          <w:cs/>
        </w:rPr>
      </w:pPr>
      <w:r w:rsidRPr="00C548AF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 xml:space="preserve">หมายเหตุ </w:t>
      </w:r>
      <w:r w:rsidR="001365DA">
        <w:rPr>
          <w:rFonts w:ascii="TH SarabunPSK" w:hAnsi="TH SarabunPSK" w:cs="TH SarabunPSK"/>
          <w:b/>
          <w:bCs/>
          <w:i/>
          <w:iCs/>
          <w:color w:val="000000"/>
          <w:szCs w:val="24"/>
        </w:rPr>
        <w:t xml:space="preserve">output </w:t>
      </w:r>
      <w:r w:rsidR="001365DA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>หมายถึง ผลที่เกิดขึ้นทันที ผลโดยตรงจากการดำเนินโครงการกิจกรรมเสร็จสิ้น</w:t>
      </w:r>
    </w:p>
    <w:p w:rsidR="00C548AF" w:rsidRPr="00210096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:rsidR="00B814BC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1365DA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.2 </w:t>
      </w:r>
      <w:r w:rsidR="001365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ผลลัพธ์ที่จะเกิดจากโครงการ </w:t>
      </w:r>
      <w:r w:rsidR="00B531C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531C3"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1365DA"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ผลลัพธ์ </w:t>
      </w:r>
      <w:r w:rsidR="001365DA" w:rsidRPr="001365DA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B531C3"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1365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408"/>
      </w:tblGrid>
      <w:tr w:rsidR="009C2E52" w:rsidTr="009C2E52">
        <w:tc>
          <w:tcPr>
            <w:tcW w:w="846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C2E5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8408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C2E5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ผลลัพธ์ </w:t>
            </w:r>
            <w:r w:rsidRPr="009C2E5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outcome</w:t>
            </w:r>
          </w:p>
        </w:tc>
      </w:tr>
      <w:tr w:rsidR="009C2E52" w:rsidTr="009C2E52">
        <w:tc>
          <w:tcPr>
            <w:tcW w:w="846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408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(ตัวอย่าง) จำนวน/กิจกรรม/โครงการที่มีการทำงานข้ามสายงาน 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cross functional team</w:t>
            </w:r>
          </w:p>
        </w:tc>
      </w:tr>
      <w:tr w:rsidR="009C2E52" w:rsidTr="009C2E52">
        <w:tc>
          <w:tcPr>
            <w:tcW w:w="846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08" w:type="dxa"/>
          </w:tcPr>
          <w:p w:rsidR="009C2E52" w:rsidRPr="009C2E52" w:rsidRDefault="009C2E52" w:rsidP="009C2E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E5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(ตัวอย่าง) มีการปรับโครงสร้างการทำงาน</w:t>
            </w:r>
          </w:p>
        </w:tc>
      </w:tr>
    </w:tbl>
    <w:p w:rsidR="001365DA" w:rsidRDefault="001365DA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</w:p>
    <w:p w:rsidR="009C2E52" w:rsidRPr="009C2E52" w:rsidRDefault="009C2E52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  <w:tab/>
      </w:r>
      <w:r w:rsidRP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12.3 ตัวชี้วัดความสำเร็จการบริหารจัดการโครงการ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:rsidTr="00E60AF4">
        <w:tc>
          <w:tcPr>
            <w:tcW w:w="468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จำนวน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ไม่น้อยกว่าร้อยละ 80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ใบลงทะเบียน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ความพึงพอใจ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ของนิสิตที่เข้าร่วม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ไม่น้อยกว่า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แบบประเมิน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ความพึงพอใจ</w:t>
            </w:r>
          </w:p>
        </w:tc>
      </w:tr>
    </w:tbl>
    <w:p w:rsidR="00C80B4F" w:rsidRPr="00210096" w:rsidRDefault="00C80B4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997033" w:rsidRPr="00210096" w:rsidRDefault="00286477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B46B20" w:rsidRDefault="00B46B20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C2E52" w:rsidRPr="00210096" w:rsidRDefault="009C2E52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C1F99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833AA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914134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29,100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ค่าตอบแทนวิทยากร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ค่าตอบแทนพนักงานขับรถ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300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60,650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กลางวัน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36,800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ค่าอาหารว่าง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4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16,100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5B241B" w:rsidRPr="00914134" w:rsidRDefault="00D15BCA" w:rsidP="0091413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ค่าถ่ายเอกสาร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ชุด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2,500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พาหนะเดินทาง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ค่าที่พักวิทยากร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คืน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</w:t>
            </w: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,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450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ค่าอาหารสำหรับวิทยากรและ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ผู้จัด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2,400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(-แปดหมื่นเก้าพันเจ็ดร้อยห้าสิบบาทถ้วน-)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89,750</w:t>
            </w:r>
          </w:p>
        </w:tc>
      </w:tr>
    </w:tbl>
    <w:p w:rsidR="00286477" w:rsidRDefault="00286477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(</w:t>
      </w:r>
      <w:r w:rsidR="009C2E52">
        <w:rPr>
          <w:rFonts w:ascii="TH SarabunPSK" w:hAnsi="TH SarabunPSK" w:cs="TH SarabunPSK"/>
          <w:b/>
          <w:bCs/>
          <w:color w:val="000000"/>
          <w:sz w:val="30"/>
          <w:szCs w:val="30"/>
        </w:rPr>
        <w:t>Impact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)</w:t>
      </w:r>
    </w:p>
    <w:p w:rsidR="00E60AF4" w:rsidRDefault="008D18D3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</w:t>
      </w:r>
      <w:r w:rsidR="00E60AF4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60AF4" w:rsidRPr="00E60AF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9C2E52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ต้องสอดคล้องกับวัตถุประสงค์ที่ระบุในข้อ11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8B5A38">
        <w:tc>
          <w:tcPr>
            <w:tcW w:w="4490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14109E">
        <w:tc>
          <w:tcPr>
            <w:tcW w:w="4490" w:type="dxa"/>
            <w:tcBorders>
              <w:bottom w:val="single" w:sz="4" w:space="0" w:color="auto"/>
            </w:tcBorders>
          </w:tcPr>
          <w:p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ขอคำแนะนำจากหน่วยงานที่เคยจัดอบรมในหัวข้อนี้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2) (-ตัวอย่าง-) สืบค้นประวัติวิทยากรจากอินเทอร์เน็ต (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google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และ </w:t>
            </w:r>
            <w:proofErr w:type="spellStart"/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youtube</w:t>
            </w:r>
            <w:proofErr w:type="spellEnd"/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</w:tr>
      <w:tr w:rsidR="007A6054" w:rsidRPr="00510525" w:rsidTr="00FE5D93">
        <w:tc>
          <w:tcPr>
            <w:tcW w:w="4490" w:type="dxa"/>
          </w:tcPr>
          <w:p w:rsidR="007A6054" w:rsidRPr="00510525" w:rsidRDefault="007A6054" w:rsidP="001410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FE5D93">
      <w:pPr>
        <w:rPr>
          <w:color w:val="000000"/>
        </w:rPr>
      </w:pPr>
    </w:p>
    <w:p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9C2E5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FE5D93">
        <w:tc>
          <w:tcPr>
            <w:tcW w:w="4490" w:type="dxa"/>
          </w:tcPr>
          <w:p w:rsidR="00FE5D93" w:rsidRPr="00510525" w:rsidRDefault="00FE5D93" w:rsidP="00FE5D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</w:tcPr>
          <w:p w:rsidR="00FE5D93" w:rsidRPr="00510525" w:rsidRDefault="00FE5D93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FE5D93">
        <w:tc>
          <w:tcPr>
            <w:tcW w:w="4490" w:type="dxa"/>
          </w:tcPr>
          <w:p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(-ตัวอย่าง-) จำนวนนิสิตที่เข้าร่วมไม่เป็นไปตามเป้าหมายที่ตั้งไว้</w:t>
            </w:r>
          </w:p>
        </w:tc>
        <w:tc>
          <w:tcPr>
            <w:tcW w:w="4599" w:type="dxa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(-ตัวอย่าง-) เพิ่มช่องทางการประชาสัมพันธ์ผ่านกลุ่มไลน์เครือข่ายเจ้าที่หน้าที่ประกันคุณภาพการศึกษาคณะ</w:t>
            </w:r>
          </w:p>
        </w:tc>
      </w:tr>
      <w:tr w:rsidR="007A6054" w:rsidRPr="00510525" w:rsidTr="0014109E">
        <w:tc>
          <w:tcPr>
            <w:tcW w:w="4490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9C2E52" w:rsidRDefault="00281E46" w:rsidP="000A6E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0A6ED8" w:rsidRDefault="000A6ED8" w:rsidP="000A6E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</w:p>
    <w:p w:rsidR="000A6ED8" w:rsidRPr="000A6ED8" w:rsidRDefault="000A6ED8" w:rsidP="000A6E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color w:val="000000"/>
          <w:sz w:val="22"/>
          <w:szCs w:val="22"/>
        </w:rPr>
      </w:pPr>
      <w:bookmarkStart w:id="1" w:name="_GoBack"/>
      <w:bookmarkEnd w:id="1"/>
    </w:p>
    <w:p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:rsidR="00281E46" w:rsidRPr="0021009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286477" w:rsidRPr="00210096" w:rsidRDefault="00286477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8D72E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</w:t>
      </w:r>
      <w:r w:rsidR="008D72E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ผู้อำนวยการ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9C2E52" w:rsidRDefault="009C2E52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9C2E52" w:rsidRDefault="009C2E52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555F3E" w:rsidRDefault="00555F3E" w:rsidP="0058155F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</w:p>
    <w:p w:rsidR="006513B5" w:rsidRPr="00555F3E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55F3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555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513B5" w:rsidRPr="00555F3E">
        <w:rPr>
          <w:rFonts w:ascii="TH SarabunPSK" w:hAnsi="TH SarabunPSK" w:cs="TH SarabunPSK" w:hint="cs"/>
          <w:b/>
          <w:bCs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:rsidR="00281E46" w:rsidRPr="0021009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sectPr w:rsidR="00281E46" w:rsidRPr="00210096" w:rsidSect="001F5DCF">
      <w:headerReference w:type="default" r:id="rId8"/>
      <w:footerReference w:type="default" r:id="rId9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B4" w:rsidRDefault="00F32BB4" w:rsidP="00F2447F">
      <w:r>
        <w:separator/>
      </w:r>
    </w:p>
  </w:endnote>
  <w:endnote w:type="continuationSeparator" w:id="0">
    <w:p w:rsidR="00F32BB4" w:rsidRDefault="00F32BB4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33" w:rsidRPr="00F467C4" w:rsidRDefault="00957B33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340B50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</w:t>
    </w:r>
    <w:r w:rsidR="00EC282F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256</w:t>
    </w:r>
    <w:r w:rsidR="00340B50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6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</w:t>
    </w:r>
    <w:r w:rsidR="003F6948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กองแผนงาน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มหาวิทยาลัยมหาสารคาม</w:t>
    </w:r>
  </w:p>
  <w:p w:rsidR="00F467C4" w:rsidRPr="00C9363B" w:rsidRDefault="00340B50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เริ่มใช้ปีงบประมาณ 2567</w:t>
    </w:r>
    <w:r w:rsidR="00F467C4">
      <w:rPr>
        <w:rFonts w:ascii="TH SarabunPSK" w:hAnsi="TH SarabunPSK" w:cs="TH SarabunPSK" w:hint="cs"/>
        <w:b/>
        <w:bCs/>
        <w:i/>
        <w:iCs/>
        <w:color w:val="632423"/>
        <w:sz w:val="20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B4" w:rsidRDefault="00F32BB4" w:rsidP="00F2447F">
      <w:r>
        <w:separator/>
      </w:r>
    </w:p>
  </w:footnote>
  <w:footnote w:type="continuationSeparator" w:id="0">
    <w:p w:rsidR="00F32BB4" w:rsidRDefault="00F32BB4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63" w:rsidRPr="00AE2463" w:rsidRDefault="00AE2463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BC4B53" w:rsidRPr="00BC4B53">
      <w:rPr>
        <w:rFonts w:ascii="TH SarabunPSK" w:hAnsi="TH SarabunPSK" w:cs="TH SarabunPSK"/>
        <w:b/>
        <w:bCs/>
        <w:noProof/>
        <w:sz w:val="28"/>
        <w:lang w:val="th-TH"/>
      </w:rPr>
      <w:t>5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:rsidR="002D0D64" w:rsidRDefault="002D0D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8"/>
    <w:rsid w:val="000018DD"/>
    <w:rsid w:val="000025E9"/>
    <w:rsid w:val="00005847"/>
    <w:rsid w:val="0001118F"/>
    <w:rsid w:val="00012798"/>
    <w:rsid w:val="000253C8"/>
    <w:rsid w:val="00032413"/>
    <w:rsid w:val="00035B38"/>
    <w:rsid w:val="00045221"/>
    <w:rsid w:val="00046AB1"/>
    <w:rsid w:val="000511D3"/>
    <w:rsid w:val="0005177B"/>
    <w:rsid w:val="00052ECE"/>
    <w:rsid w:val="00060660"/>
    <w:rsid w:val="0006433F"/>
    <w:rsid w:val="00085438"/>
    <w:rsid w:val="000904E3"/>
    <w:rsid w:val="00090E18"/>
    <w:rsid w:val="00094747"/>
    <w:rsid w:val="00097383"/>
    <w:rsid w:val="00097493"/>
    <w:rsid w:val="000A29DE"/>
    <w:rsid w:val="000A632C"/>
    <w:rsid w:val="000A6ED8"/>
    <w:rsid w:val="000B3E61"/>
    <w:rsid w:val="000B561C"/>
    <w:rsid w:val="000B7354"/>
    <w:rsid w:val="000C7FD6"/>
    <w:rsid w:val="000D2180"/>
    <w:rsid w:val="000D3966"/>
    <w:rsid w:val="000E24F3"/>
    <w:rsid w:val="000E2E44"/>
    <w:rsid w:val="000F4CC2"/>
    <w:rsid w:val="00110D9E"/>
    <w:rsid w:val="00124135"/>
    <w:rsid w:val="001365DA"/>
    <w:rsid w:val="0014109E"/>
    <w:rsid w:val="00145988"/>
    <w:rsid w:val="00157E24"/>
    <w:rsid w:val="0016250C"/>
    <w:rsid w:val="0016546E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17FD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86477"/>
    <w:rsid w:val="002968C2"/>
    <w:rsid w:val="00296B76"/>
    <w:rsid w:val="002A15A6"/>
    <w:rsid w:val="002A230D"/>
    <w:rsid w:val="002A7B33"/>
    <w:rsid w:val="002B3008"/>
    <w:rsid w:val="002B380A"/>
    <w:rsid w:val="002B3D1E"/>
    <w:rsid w:val="002D0D64"/>
    <w:rsid w:val="002E2859"/>
    <w:rsid w:val="002F5921"/>
    <w:rsid w:val="00304A5D"/>
    <w:rsid w:val="0031732C"/>
    <w:rsid w:val="0031765F"/>
    <w:rsid w:val="00317B4C"/>
    <w:rsid w:val="00323725"/>
    <w:rsid w:val="00324B17"/>
    <w:rsid w:val="0032542D"/>
    <w:rsid w:val="00331446"/>
    <w:rsid w:val="00340B50"/>
    <w:rsid w:val="00362EC9"/>
    <w:rsid w:val="0036431B"/>
    <w:rsid w:val="00372BB0"/>
    <w:rsid w:val="00372EE3"/>
    <w:rsid w:val="003734C5"/>
    <w:rsid w:val="00373917"/>
    <w:rsid w:val="003758B4"/>
    <w:rsid w:val="0037665B"/>
    <w:rsid w:val="0038345A"/>
    <w:rsid w:val="003847C8"/>
    <w:rsid w:val="00386740"/>
    <w:rsid w:val="003A2011"/>
    <w:rsid w:val="003B64D1"/>
    <w:rsid w:val="003C1D23"/>
    <w:rsid w:val="003D7C88"/>
    <w:rsid w:val="003E62B0"/>
    <w:rsid w:val="003F6948"/>
    <w:rsid w:val="003F6F07"/>
    <w:rsid w:val="003F7140"/>
    <w:rsid w:val="003F794E"/>
    <w:rsid w:val="0040048A"/>
    <w:rsid w:val="00411E44"/>
    <w:rsid w:val="004126A6"/>
    <w:rsid w:val="00415069"/>
    <w:rsid w:val="00417770"/>
    <w:rsid w:val="00424EDE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B45D6"/>
    <w:rsid w:val="004B6140"/>
    <w:rsid w:val="004B61CF"/>
    <w:rsid w:val="004C5BA9"/>
    <w:rsid w:val="004C6369"/>
    <w:rsid w:val="004E1AC6"/>
    <w:rsid w:val="004E3354"/>
    <w:rsid w:val="004F3BA8"/>
    <w:rsid w:val="004F5B67"/>
    <w:rsid w:val="004F68F0"/>
    <w:rsid w:val="005038EA"/>
    <w:rsid w:val="00504B74"/>
    <w:rsid w:val="0050796B"/>
    <w:rsid w:val="00510525"/>
    <w:rsid w:val="00525DED"/>
    <w:rsid w:val="005364C3"/>
    <w:rsid w:val="00536C40"/>
    <w:rsid w:val="00555F3E"/>
    <w:rsid w:val="00556B46"/>
    <w:rsid w:val="0056116F"/>
    <w:rsid w:val="00573E5A"/>
    <w:rsid w:val="00577484"/>
    <w:rsid w:val="0058155F"/>
    <w:rsid w:val="005825A1"/>
    <w:rsid w:val="005876BF"/>
    <w:rsid w:val="005A3B8A"/>
    <w:rsid w:val="005A57FF"/>
    <w:rsid w:val="005A6DE4"/>
    <w:rsid w:val="005A7B6A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2726F"/>
    <w:rsid w:val="00630A4A"/>
    <w:rsid w:val="006416E8"/>
    <w:rsid w:val="00642059"/>
    <w:rsid w:val="006513B5"/>
    <w:rsid w:val="00656583"/>
    <w:rsid w:val="0066402C"/>
    <w:rsid w:val="00674B9E"/>
    <w:rsid w:val="006844D5"/>
    <w:rsid w:val="00690DAB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1596A"/>
    <w:rsid w:val="0072109B"/>
    <w:rsid w:val="00725CB3"/>
    <w:rsid w:val="0073364B"/>
    <w:rsid w:val="00753C6F"/>
    <w:rsid w:val="00755A57"/>
    <w:rsid w:val="007637A4"/>
    <w:rsid w:val="007714CA"/>
    <w:rsid w:val="00782204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13BB"/>
    <w:rsid w:val="007C55A9"/>
    <w:rsid w:val="007C7A0B"/>
    <w:rsid w:val="007D0B86"/>
    <w:rsid w:val="007F2BEB"/>
    <w:rsid w:val="00802C1B"/>
    <w:rsid w:val="00817566"/>
    <w:rsid w:val="00821208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D18D3"/>
    <w:rsid w:val="008D452A"/>
    <w:rsid w:val="008D72E4"/>
    <w:rsid w:val="008E5204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2E52"/>
    <w:rsid w:val="009C3EE8"/>
    <w:rsid w:val="009C6502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5D12"/>
    <w:rsid w:val="00A55B96"/>
    <w:rsid w:val="00A62B16"/>
    <w:rsid w:val="00A62B75"/>
    <w:rsid w:val="00A66473"/>
    <w:rsid w:val="00A8574A"/>
    <w:rsid w:val="00AA316B"/>
    <w:rsid w:val="00AA3864"/>
    <w:rsid w:val="00AA5B27"/>
    <w:rsid w:val="00AA7D3C"/>
    <w:rsid w:val="00AB0184"/>
    <w:rsid w:val="00AC4CFB"/>
    <w:rsid w:val="00AD2540"/>
    <w:rsid w:val="00AD3A5E"/>
    <w:rsid w:val="00AD6ACD"/>
    <w:rsid w:val="00AD6E63"/>
    <w:rsid w:val="00AE2463"/>
    <w:rsid w:val="00AE675D"/>
    <w:rsid w:val="00AF7DA4"/>
    <w:rsid w:val="00B15032"/>
    <w:rsid w:val="00B360EE"/>
    <w:rsid w:val="00B43208"/>
    <w:rsid w:val="00B453A7"/>
    <w:rsid w:val="00B460DB"/>
    <w:rsid w:val="00B46B20"/>
    <w:rsid w:val="00B471EF"/>
    <w:rsid w:val="00B47C4A"/>
    <w:rsid w:val="00B5231F"/>
    <w:rsid w:val="00B531C3"/>
    <w:rsid w:val="00B54934"/>
    <w:rsid w:val="00B604E5"/>
    <w:rsid w:val="00B645EC"/>
    <w:rsid w:val="00B65716"/>
    <w:rsid w:val="00B814BC"/>
    <w:rsid w:val="00B93AF0"/>
    <w:rsid w:val="00BA68C2"/>
    <w:rsid w:val="00BB1162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7E55"/>
    <w:rsid w:val="00C11A6C"/>
    <w:rsid w:val="00C27DB2"/>
    <w:rsid w:val="00C40440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32094"/>
    <w:rsid w:val="00D53D2F"/>
    <w:rsid w:val="00D564CB"/>
    <w:rsid w:val="00D56506"/>
    <w:rsid w:val="00D636D6"/>
    <w:rsid w:val="00D77BC7"/>
    <w:rsid w:val="00D803BC"/>
    <w:rsid w:val="00D833AA"/>
    <w:rsid w:val="00D86982"/>
    <w:rsid w:val="00D93566"/>
    <w:rsid w:val="00D958A3"/>
    <w:rsid w:val="00DB202C"/>
    <w:rsid w:val="00DF0C3C"/>
    <w:rsid w:val="00E003E9"/>
    <w:rsid w:val="00E07893"/>
    <w:rsid w:val="00E10220"/>
    <w:rsid w:val="00E11191"/>
    <w:rsid w:val="00E11B80"/>
    <w:rsid w:val="00E12B03"/>
    <w:rsid w:val="00E13A25"/>
    <w:rsid w:val="00E2089D"/>
    <w:rsid w:val="00E23A3F"/>
    <w:rsid w:val="00E319C6"/>
    <w:rsid w:val="00E31FAB"/>
    <w:rsid w:val="00E3305C"/>
    <w:rsid w:val="00E3391C"/>
    <w:rsid w:val="00E4097A"/>
    <w:rsid w:val="00E43619"/>
    <w:rsid w:val="00E459C1"/>
    <w:rsid w:val="00E50255"/>
    <w:rsid w:val="00E5028F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F20D2D"/>
    <w:rsid w:val="00F23D52"/>
    <w:rsid w:val="00F2447F"/>
    <w:rsid w:val="00F32BB4"/>
    <w:rsid w:val="00F467C4"/>
    <w:rsid w:val="00F60DDA"/>
    <w:rsid w:val="00F6442E"/>
    <w:rsid w:val="00F6548C"/>
    <w:rsid w:val="00F979F2"/>
    <w:rsid w:val="00FA2095"/>
    <w:rsid w:val="00FA5831"/>
    <w:rsid w:val="00FB5868"/>
    <w:rsid w:val="00FC3C41"/>
    <w:rsid w:val="00FC7C86"/>
    <w:rsid w:val="00FD04D9"/>
    <w:rsid w:val="00FD0CFB"/>
    <w:rsid w:val="00FD18E9"/>
    <w:rsid w:val="00FE2922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4F62A"/>
  <w15:chartTrackingRefBased/>
  <w15:docId w15:val="{CC538379-B517-4E91-9B53-CE843D6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555F3E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555F3E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DATA</dc:creator>
  <cp:keywords/>
  <cp:lastModifiedBy>sangprateep khamwongsa</cp:lastModifiedBy>
  <cp:revision>3</cp:revision>
  <cp:lastPrinted>2019-10-31T18:28:00Z</cp:lastPrinted>
  <dcterms:created xsi:type="dcterms:W3CDTF">2023-10-18T05:04:00Z</dcterms:created>
  <dcterms:modified xsi:type="dcterms:W3CDTF">2023-10-18T05:05:00Z</dcterms:modified>
</cp:coreProperties>
</file>